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70" w:rsidRPr="00E960BB" w:rsidRDefault="00D57314" w:rsidP="00EC20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                                           </w:t>
      </w:r>
      <w:r w:rsidR="00EC2070">
        <w:rPr>
          <w:rFonts w:ascii="Times New Roman" w:hAnsi="Times New Roman"/>
          <w:b/>
          <w:bCs/>
        </w:rPr>
        <w:t xml:space="preserve">   </w:t>
      </w:r>
      <w:r w:rsidR="00EC2070">
        <w:rPr>
          <w:rFonts w:ascii="Times New Roman" w:hAnsi="Times New Roman"/>
          <w:b/>
          <w:bCs/>
        </w:rPr>
        <w:tab/>
      </w:r>
      <w:r w:rsidR="00EC2070">
        <w:rPr>
          <w:rFonts w:ascii="Times New Roman" w:hAnsi="Times New Roman"/>
          <w:b/>
          <w:bCs/>
        </w:rPr>
        <w:tab/>
      </w:r>
      <w:r w:rsidR="00EC2070">
        <w:rPr>
          <w:rFonts w:ascii="Times New Roman" w:hAnsi="Times New Roman"/>
          <w:b/>
          <w:bCs/>
        </w:rPr>
        <w:tab/>
      </w:r>
      <w:r w:rsidR="00EC2070">
        <w:rPr>
          <w:rFonts w:ascii="Times New Roman" w:hAnsi="Times New Roman"/>
          <w:b/>
          <w:bCs/>
        </w:rPr>
        <w:tab/>
      </w:r>
      <w:r w:rsidR="00EC2070">
        <w:rPr>
          <w:rFonts w:ascii="Times New Roman" w:hAnsi="Times New Roman"/>
          <w:b/>
          <w:bCs/>
        </w:rPr>
        <w:tab/>
      </w:r>
      <w:r w:rsidR="00EC2070">
        <w:rPr>
          <w:rFonts w:ascii="Times New Roman" w:hAnsi="Times New Roman"/>
          <w:b/>
          <w:bCs/>
        </w:rPr>
        <w:tab/>
      </w:r>
      <w:r w:rsidR="00EC2070" w:rsidRPr="00E960BB">
        <w:rPr>
          <w:rFonts w:ascii="Corbel" w:hAnsi="Corbel"/>
          <w:bCs/>
          <w:i/>
        </w:rPr>
        <w:t>Załącznik nr 1.5 do Zarządzenia Re</w:t>
      </w:r>
      <w:r w:rsidR="00EC2070" w:rsidRPr="00E960BB">
        <w:rPr>
          <w:rFonts w:ascii="Corbel" w:hAnsi="Corbel"/>
          <w:bCs/>
          <w:i/>
        </w:rPr>
        <w:t>k</w:t>
      </w:r>
      <w:r w:rsidR="00EC2070" w:rsidRPr="00E960BB">
        <w:rPr>
          <w:rFonts w:ascii="Corbel" w:hAnsi="Corbel"/>
          <w:bCs/>
          <w:i/>
        </w:rPr>
        <w:t>tora UR  nr 12/2019</w:t>
      </w:r>
    </w:p>
    <w:p w:rsidR="00EC2070" w:rsidRPr="009C54AE" w:rsidRDefault="00EC2070" w:rsidP="00EC20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C2070" w:rsidRPr="009C54AE" w:rsidRDefault="00EC2070" w:rsidP="00EC20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C00B0">
        <w:rPr>
          <w:rFonts w:ascii="Corbel" w:hAnsi="Corbel"/>
          <w:i/>
          <w:smallCaps/>
          <w:sz w:val="24"/>
          <w:szCs w:val="24"/>
        </w:rPr>
        <w:t>202</w:t>
      </w:r>
      <w:r w:rsidR="003C325B">
        <w:rPr>
          <w:rFonts w:ascii="Corbel" w:hAnsi="Corbel"/>
          <w:i/>
          <w:smallCaps/>
          <w:sz w:val="24"/>
          <w:szCs w:val="24"/>
        </w:rPr>
        <w:t>1</w:t>
      </w:r>
      <w:r w:rsidR="00DF1F90">
        <w:rPr>
          <w:rFonts w:ascii="Corbel" w:hAnsi="Corbel"/>
          <w:i/>
          <w:smallCaps/>
          <w:sz w:val="24"/>
          <w:szCs w:val="24"/>
        </w:rPr>
        <w:t>-</w:t>
      </w:r>
      <w:r w:rsidR="006C00B0">
        <w:rPr>
          <w:rFonts w:ascii="Corbel" w:hAnsi="Corbel"/>
          <w:i/>
          <w:smallCaps/>
          <w:sz w:val="24"/>
          <w:szCs w:val="24"/>
        </w:rPr>
        <w:t>202</w:t>
      </w:r>
      <w:r w:rsidR="003C325B">
        <w:rPr>
          <w:rFonts w:ascii="Corbel" w:hAnsi="Corbel"/>
          <w:i/>
          <w:smallCaps/>
          <w:sz w:val="24"/>
          <w:szCs w:val="24"/>
        </w:rPr>
        <w:t>6</w:t>
      </w:r>
    </w:p>
    <w:p w:rsidR="00EC2070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C2070" w:rsidRPr="00EA4832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6C00B0">
        <w:rPr>
          <w:rFonts w:ascii="Corbel" w:hAnsi="Corbel"/>
          <w:sz w:val="20"/>
          <w:szCs w:val="20"/>
        </w:rPr>
        <w:t>2</w:t>
      </w:r>
      <w:r w:rsidR="003C325B">
        <w:rPr>
          <w:rFonts w:ascii="Corbel" w:hAnsi="Corbel"/>
          <w:sz w:val="20"/>
          <w:szCs w:val="20"/>
        </w:rPr>
        <w:t>1</w:t>
      </w:r>
      <w:r w:rsidR="006C00B0">
        <w:rPr>
          <w:rFonts w:ascii="Corbel" w:hAnsi="Corbel"/>
          <w:sz w:val="20"/>
          <w:szCs w:val="20"/>
        </w:rPr>
        <w:t>/202</w:t>
      </w:r>
      <w:r w:rsidR="003C325B">
        <w:rPr>
          <w:rFonts w:ascii="Corbel" w:hAnsi="Corbel"/>
          <w:sz w:val="20"/>
          <w:szCs w:val="20"/>
        </w:rPr>
        <w:t>2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D63C3" w:rsidRPr="006643EF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D63C3" w:rsidRPr="009C54AE" w:rsidRDefault="00D57314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D63C3" w:rsidRPr="009C54AE" w:rsidRDefault="00D57314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3C62B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3C62B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C2070" w:rsidRPr="009C54AE" w:rsidRDefault="00EC2070" w:rsidP="00EC207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C2070" w:rsidRPr="009C54AE" w:rsidTr="0000181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C2070" w:rsidRPr="009C54AE" w:rsidTr="000018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C2070" w:rsidRPr="00687F67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C2070" w:rsidRPr="009C54AE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C2070" w:rsidRPr="00CD63C3" w:rsidRDefault="00EC2070" w:rsidP="00EC2070">
      <w:pPr>
        <w:rPr>
          <w:rFonts w:ascii="Corbel" w:hAnsi="Corbel"/>
        </w:rPr>
      </w:pPr>
      <w:r w:rsidRPr="00CD63C3">
        <w:rPr>
          <w:rFonts w:ascii="Corbel" w:hAnsi="Corbel"/>
        </w:rPr>
        <w:t>Zaliczenie</w:t>
      </w:r>
      <w:r w:rsidR="005208B0">
        <w:rPr>
          <w:rFonts w:ascii="Corbel" w:hAnsi="Corbel"/>
        </w:rPr>
        <w:t xml:space="preserve"> z oceną</w:t>
      </w:r>
    </w:p>
    <w:p w:rsidR="00EC2070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</w:t>
            </w:r>
            <w:r w:rsidRPr="00CD63C3">
              <w:rPr>
                <w:rFonts w:ascii="Corbel" w:hAnsi="Corbel"/>
                <w:sz w:val="24"/>
                <w:szCs w:val="24"/>
              </w:rPr>
              <w:t>o</w:t>
            </w:r>
            <w:r w:rsidRPr="00CD63C3">
              <w:rPr>
                <w:rFonts w:ascii="Corbel" w:hAnsi="Corbel"/>
                <w:sz w:val="24"/>
                <w:szCs w:val="24"/>
              </w:rPr>
              <w:t>logii, pedagogiki ogólnej, filozofii, historii oraz podstawowych zagadnień z zakresu  przemian społecznych i cywilizacyjnych we współczesnym świecie.</w:t>
            </w:r>
          </w:p>
        </w:tc>
      </w:tr>
    </w:tbl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</w:p>
    <w:p w:rsidR="00EC2070" w:rsidRDefault="00EC2070" w:rsidP="00EC207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3C62BE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stwa, a także docenienia i troski  o spuściznę kulturową swojego regionu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EC2070" w:rsidRPr="00CD63C3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EC2070" w:rsidRPr="009C54AE" w:rsidRDefault="00EC2070" w:rsidP="00EC207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C2070" w:rsidRPr="00CD63C3" w:rsidTr="0000181C">
        <w:tc>
          <w:tcPr>
            <w:tcW w:w="1701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CD63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Student  scharakteryzuje z perspektywy antropologicznej funkcje i rolę kultury w życiu jednostki i społeczeństw, w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y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jaśni z punktu widzenia antropologii kultury źródła neg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tywnych postaw wobec innego/inności , ale także wskaże na pożądane działania, na rzecz wychowania jako spotk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nia w dialogu, wychowania do odpowiedzialnej wolności oraz społeczeństwa wielokulturowego.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PPiW.W01</w:t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Student przeanalizuje i zinterpretuje zachowania, tak wł</w:t>
            </w:r>
            <w:r w:rsidRPr="00CD63C3">
              <w:rPr>
                <w:rFonts w:ascii="Corbel" w:hAnsi="Corbel"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sz w:val="24"/>
                <w:szCs w:val="24"/>
              </w:rPr>
              <w:t>sne, jak i innych, w kontekście powszechnie przyjętych wzorców kulturowych opartych o zasady, normy etyczne  i wartości wypływające z  postawy humanistycznej, jako celu wychowania pedagogiki, formułując jednocześnie wnioski i wskazując obszary wymagające zmian oraz działań na rzecz własnego rozwoju i rozwoju innych uczestników życia sp</w:t>
            </w:r>
            <w:r w:rsidRPr="00CD63C3">
              <w:rPr>
                <w:rFonts w:ascii="Corbel" w:hAnsi="Corbel"/>
                <w:sz w:val="24"/>
                <w:szCs w:val="24"/>
              </w:rPr>
              <w:t>o</w:t>
            </w:r>
            <w:r w:rsidRPr="00CD63C3">
              <w:rPr>
                <w:rFonts w:ascii="Corbel" w:hAnsi="Corbel"/>
                <w:sz w:val="24"/>
                <w:szCs w:val="24"/>
              </w:rPr>
              <w:t>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EC2070" w:rsidRPr="00CD63C3" w:rsidTr="003C62BE">
        <w:trPr>
          <w:trHeight w:val="1114"/>
        </w:trPr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3C62B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CD63C3">
              <w:rPr>
                <w:sz w:val="24"/>
                <w:szCs w:val="24"/>
              </w:rPr>
              <w:t>Student  dokonuje refleksji dotyczącej poziomu swojej wi</w:t>
            </w:r>
            <w:r w:rsidRPr="00CD63C3">
              <w:rPr>
                <w:sz w:val="24"/>
                <w:szCs w:val="24"/>
              </w:rPr>
              <w:t>e</w:t>
            </w:r>
            <w:r w:rsidRPr="00CD63C3">
              <w:rPr>
                <w:sz w:val="24"/>
                <w:szCs w:val="24"/>
              </w:rPr>
              <w:t>dzy na temat wagi kultury w życiu człowieka, otwartości na innych i inne kultury/społeczeństwa oraz docenia spuściznę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3C62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C2070" w:rsidRPr="009C54AE" w:rsidRDefault="00EC2070" w:rsidP="00EC207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C2070" w:rsidRPr="009C54AE" w:rsidTr="0000181C">
        <w:tc>
          <w:tcPr>
            <w:tcW w:w="9639" w:type="dxa"/>
          </w:tcPr>
          <w:p w:rsidR="00EC2070" w:rsidRPr="00EC2070" w:rsidRDefault="00EC2070" w:rsidP="0000181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C207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 xml:space="preserve">Spotkanie z innością – u korzeni antropologii.  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Język i jego znaczenie dla kultury - h</w:t>
            </w:r>
            <w:r w:rsidRPr="003C62BE">
              <w:rPr>
                <w:rFonts w:ascii="Corbel" w:hAnsi="Corbel"/>
                <w:sz w:val="24"/>
                <w:szCs w:val="24"/>
              </w:rPr>
              <w:t>ipoteza Sapira – Whorfa. R</w:t>
            </w:r>
            <w:r w:rsidRPr="003C62BE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CD63C3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D63C3">
        <w:rPr>
          <w:rFonts w:ascii="Corbel" w:hAnsi="Corbel"/>
          <w:b w:val="0"/>
          <w:smallCaps w:val="0"/>
          <w:szCs w:val="24"/>
        </w:rPr>
        <w:t xml:space="preserve">Ćwiczenia:  analiza tekstów z dyskusją </w:t>
      </w:r>
    </w:p>
    <w:p w:rsidR="00EC2070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C2070" w:rsidRPr="009C54AE" w:rsidTr="0000181C">
        <w:tc>
          <w:tcPr>
            <w:tcW w:w="1985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D560B5" w:rsidRDefault="00EC2070" w:rsidP="005208B0">
            <w:pPr>
              <w:spacing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Prz</w:t>
            </w:r>
            <w:r w:rsidR="005208B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CD63C3">
              <w:rPr>
                <w:rFonts w:ascii="Corbel" w:hAnsi="Corbel"/>
                <w:sz w:val="24"/>
                <w:szCs w:val="24"/>
              </w:rPr>
              <w:t>z ocen</w:t>
            </w:r>
            <w:r w:rsidR="005208B0">
              <w:rPr>
                <w:rFonts w:ascii="Corbel" w:hAnsi="Corbel"/>
                <w:sz w:val="24"/>
                <w:szCs w:val="24"/>
              </w:rPr>
              <w:t>ą</w:t>
            </w:r>
            <w:r w:rsidRPr="00CD63C3">
              <w:rPr>
                <w:rFonts w:ascii="Corbel" w:hAnsi="Corbel"/>
                <w:sz w:val="24"/>
                <w:szCs w:val="24"/>
              </w:rPr>
              <w:t>. Aby je uzyskać należy uczestniczyć w zajęciach i brać w nich aktywny udział, zaliczyć kolokwium końcowe oraz 2 lektury. Wypełnienie tego kryteriów skutkuje otrzymaniem końcowego zaliczenia</w:t>
            </w:r>
            <w:r w:rsidRPr="00D560B5">
              <w:rPr>
                <w:rFonts w:ascii="Corbel" w:hAnsi="Corbel"/>
              </w:rPr>
              <w:t>.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C2070" w:rsidRPr="009C54AE" w:rsidTr="0000181C">
        <w:tc>
          <w:tcPr>
            <w:tcW w:w="4962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5</w:t>
            </w: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6</w:t>
            </w:r>
          </w:p>
          <w:p w:rsidR="00EC2070" w:rsidRPr="003C62BE" w:rsidRDefault="00EC2070" w:rsidP="0000181C">
            <w:pPr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CD63C3">
              <w:rPr>
                <w:rFonts w:ascii="Corbel" w:hAnsi="Corbel"/>
                <w:sz w:val="24"/>
                <w:szCs w:val="24"/>
              </w:rPr>
              <w:t>/ oprac. Grzegorz Go</w:t>
            </w:r>
            <w:r w:rsidRPr="00CD63C3">
              <w:rPr>
                <w:rFonts w:ascii="Corbel" w:hAnsi="Corbel"/>
                <w:sz w:val="24"/>
                <w:szCs w:val="24"/>
              </w:rPr>
              <w:t>d</w:t>
            </w:r>
            <w:r w:rsidRPr="00CD63C3">
              <w:rPr>
                <w:rFonts w:ascii="Corbel" w:hAnsi="Corbel"/>
                <w:sz w:val="24"/>
                <w:szCs w:val="24"/>
              </w:rPr>
              <w:t>lewski [i in.]; wstęp i red. Andrzej Mencwel. Wyd. 4, zm. i rozsz. Wa</w:t>
            </w:r>
            <w:r w:rsidRPr="00CD63C3">
              <w:rPr>
                <w:rFonts w:ascii="Corbel" w:hAnsi="Corbel"/>
                <w:sz w:val="24"/>
                <w:szCs w:val="24"/>
              </w:rPr>
              <w:t>r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szawa: Wydawnictwa Uniwersytetu Warszawskiego, cop. 2005,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CD63C3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Salzman P.C., Rice P.C. (2009):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CD63C3">
              <w:rPr>
                <w:rFonts w:ascii="Corbel" w:hAnsi="Corbel"/>
                <w:sz w:val="24"/>
                <w:szCs w:val="24"/>
              </w:rPr>
              <w:t>, Gdańsk.  Gda</w:t>
            </w:r>
            <w:r w:rsidRPr="00CD63C3">
              <w:rPr>
                <w:rFonts w:ascii="Corbel" w:hAnsi="Corbel"/>
                <w:sz w:val="24"/>
                <w:szCs w:val="24"/>
              </w:rPr>
              <w:t>ń</w:t>
            </w:r>
            <w:r w:rsidRPr="00CD63C3">
              <w:rPr>
                <w:rFonts w:ascii="Corbel" w:hAnsi="Corbel"/>
                <w:sz w:val="24"/>
                <w:szCs w:val="24"/>
              </w:rPr>
              <w:t>skie Wydaw. Psychologiczne</w:t>
            </w:r>
          </w:p>
        </w:tc>
      </w:tr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CD63C3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3C3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Nikodemski, M., Kisielewska, Z., … Pytko, K. (2011).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Pr="00CD63C3">
              <w:rPr>
                <w:rFonts w:ascii="Corbel" w:hAnsi="Corbel" w:cs="Calibri"/>
                <w:sz w:val="24"/>
                <w:szCs w:val="24"/>
              </w:rPr>
              <w:t>. Warszawa: G+J Gruner + Jahr Polska.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 w:cs="Calibri"/>
                <w:sz w:val="24"/>
                <w:szCs w:val="24"/>
              </w:rPr>
              <w:t xml:space="preserve">Sadler, P. (1997).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CD63C3">
              <w:rPr>
                <w:rFonts w:ascii="Corbel" w:hAnsi="Corbel" w:cs="Calibri"/>
                <w:sz w:val="24"/>
                <w:szCs w:val="24"/>
              </w:rPr>
              <w:t>. Kr</w:t>
            </w:r>
            <w:r w:rsidRPr="00CD63C3">
              <w:rPr>
                <w:rFonts w:ascii="Corbel" w:hAnsi="Corbel" w:cs="Calibri"/>
                <w:sz w:val="24"/>
                <w:szCs w:val="24"/>
              </w:rPr>
              <w:t>a</w:t>
            </w:r>
            <w:r w:rsidRPr="00CD63C3">
              <w:rPr>
                <w:rFonts w:ascii="Corbel" w:hAnsi="Corbel" w:cs="Calibri"/>
                <w:sz w:val="24"/>
                <w:szCs w:val="24"/>
              </w:rPr>
              <w:t>ków: Wydawnictwo Profesjonalnej Szkoły Biznesu.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EC2070" w:rsidRPr="00CD63C3" w:rsidRDefault="00EC2070" w:rsidP="003C62BE">
            <w:pPr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, Warsz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wa. Wyd."Pax„ </w:t>
            </w:r>
            <w:r w:rsidRPr="00CD63C3">
              <w:rPr>
                <w:rFonts w:ascii="Corbel" w:hAnsi="Corbel"/>
                <w:sz w:val="24"/>
                <w:szCs w:val="24"/>
              </w:rPr>
              <w:t>(roz.II - Wierzenia o obcych; roz. III - Portret z negatywu; roz. IV. - Różne wymiary izolacji; roz. VII - Tablice Mendelejewa)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Ashenburg K.(2009). 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Warszawa: Wydawnictwo Bellona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 Wołowiec: 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 ze Svini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Sekowa: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Kapllani, G., &amp; Szyler, E. T. (2009).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nic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 xml:space="preserve">Nowa Odyseja. Opowieść o kryzysie uchodźczym w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lastRenderedPageBreak/>
              <w:t>Europie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Kosiński, J.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Wydawnictwo: Dowody na Is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nienie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CD63C3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Prymaka-Oniszk A. (2016).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Bieżeństwo 1915. Zapomniani uchodźcy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szawa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Zadrożyńska, A. (1983):  Homo faber i homo ludens: etnologiczny szkic o pracy w kulturach tradycyjnej i współczesnej. Warszawa. PWN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B5263" w:rsidRDefault="00AB5263"/>
    <w:sectPr w:rsidR="00AB52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4CF" w:rsidRDefault="004944CF" w:rsidP="00EC2070">
      <w:pPr>
        <w:spacing w:after="0" w:line="240" w:lineRule="auto"/>
      </w:pPr>
      <w:r>
        <w:separator/>
      </w:r>
    </w:p>
  </w:endnote>
  <w:endnote w:type="continuationSeparator" w:id="0">
    <w:p w:rsidR="004944CF" w:rsidRDefault="004944CF" w:rsidP="00EC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4CF" w:rsidRDefault="004944CF" w:rsidP="00EC2070">
      <w:pPr>
        <w:spacing w:after="0" w:line="240" w:lineRule="auto"/>
      </w:pPr>
      <w:r>
        <w:separator/>
      </w:r>
    </w:p>
  </w:footnote>
  <w:footnote w:type="continuationSeparator" w:id="0">
    <w:p w:rsidR="004944CF" w:rsidRDefault="004944CF" w:rsidP="00EC2070">
      <w:pPr>
        <w:spacing w:after="0" w:line="240" w:lineRule="auto"/>
      </w:pPr>
      <w:r>
        <w:continuationSeparator/>
      </w:r>
    </w:p>
  </w:footnote>
  <w:footnote w:id="1">
    <w:p w:rsidR="00EC2070" w:rsidRDefault="00EC2070" w:rsidP="00EC207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C40C3A"/>
    <w:multiLevelType w:val="hybridMultilevel"/>
    <w:tmpl w:val="9EC43566"/>
    <w:lvl w:ilvl="0" w:tplc="25ACA52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3BE0AB5"/>
    <w:multiLevelType w:val="hybridMultilevel"/>
    <w:tmpl w:val="CEC263C6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4A32BB0"/>
    <w:multiLevelType w:val="hybridMultilevel"/>
    <w:tmpl w:val="A784F4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35C0A"/>
    <w:multiLevelType w:val="hybridMultilevel"/>
    <w:tmpl w:val="5C405970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9A7599"/>
    <w:multiLevelType w:val="hybridMultilevel"/>
    <w:tmpl w:val="6B9E1FC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70"/>
    <w:rsid w:val="00086F54"/>
    <w:rsid w:val="00155FCE"/>
    <w:rsid w:val="001B78CA"/>
    <w:rsid w:val="003C325B"/>
    <w:rsid w:val="003C62BE"/>
    <w:rsid w:val="004944CF"/>
    <w:rsid w:val="004A3FB7"/>
    <w:rsid w:val="005208B0"/>
    <w:rsid w:val="006C00B0"/>
    <w:rsid w:val="00807DAD"/>
    <w:rsid w:val="008A4BF1"/>
    <w:rsid w:val="009F7898"/>
    <w:rsid w:val="00AB5263"/>
    <w:rsid w:val="00BA3554"/>
    <w:rsid w:val="00CD63C3"/>
    <w:rsid w:val="00D57314"/>
    <w:rsid w:val="00D740A6"/>
    <w:rsid w:val="00D75D2A"/>
    <w:rsid w:val="00DF1F90"/>
    <w:rsid w:val="00EC2070"/>
    <w:rsid w:val="00F5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0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0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0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2070"/>
    <w:rPr>
      <w:vertAlign w:val="superscript"/>
    </w:rPr>
  </w:style>
  <w:style w:type="paragraph" w:customStyle="1" w:styleId="Punktygwne">
    <w:name w:val="Punkty główne"/>
    <w:basedOn w:val="Normalny"/>
    <w:rsid w:val="00EC20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20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20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20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20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20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20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2070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C2070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2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207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5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0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0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0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2070"/>
    <w:rPr>
      <w:vertAlign w:val="superscript"/>
    </w:rPr>
  </w:style>
  <w:style w:type="paragraph" w:customStyle="1" w:styleId="Punktygwne">
    <w:name w:val="Punkty główne"/>
    <w:basedOn w:val="Normalny"/>
    <w:rsid w:val="00EC20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20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20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20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20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20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20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2070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C2070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2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207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5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1236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user</cp:lastModifiedBy>
  <cp:revision>15</cp:revision>
  <cp:lastPrinted>2020-10-19T06:12:00Z</cp:lastPrinted>
  <dcterms:created xsi:type="dcterms:W3CDTF">2019-10-28T19:45:00Z</dcterms:created>
  <dcterms:modified xsi:type="dcterms:W3CDTF">2021-09-28T08:53:00Z</dcterms:modified>
</cp:coreProperties>
</file>